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6BFB522B" w:rsidR="00F52C9F" w:rsidRPr="00AB7DAE" w:rsidRDefault="00F52C9F" w:rsidP="00AB7DAE">
      <w:pPr>
        <w:rPr>
          <w:rFonts w:ascii="Arial" w:hAnsi="Arial" w:cs="Arial"/>
          <w:b/>
          <w:bCs/>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AB7DAE">
        <w:rPr>
          <w:rFonts w:ascii="Arial" w:hAnsi="Arial" w:cs="Arial"/>
          <w:b/>
          <w:bCs/>
          <w:sz w:val="24"/>
          <w:szCs w:val="24"/>
          <w:lang w:eastAsia="zh-CN"/>
        </w:rPr>
        <w:t>3GPP TSG-RAN WG4 Meeting #11</w:t>
      </w:r>
      <w:r w:rsidR="00AB2BCB">
        <w:rPr>
          <w:rFonts w:ascii="Arial" w:hAnsi="Arial" w:cs="Arial"/>
          <w:b/>
          <w:bCs/>
          <w:sz w:val="24"/>
          <w:szCs w:val="24"/>
          <w:lang w:eastAsia="zh-CN"/>
        </w:rPr>
        <w:t>4</w:t>
      </w:r>
      <w:r w:rsidRP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323AC6" w:rsidRPr="00323AC6">
        <w:rPr>
          <w:rFonts w:ascii="Arial" w:hAnsi="Arial" w:cs="Arial"/>
          <w:b/>
          <w:bCs/>
          <w:sz w:val="24"/>
          <w:szCs w:val="24"/>
          <w:lang w:eastAsia="zh-CN"/>
        </w:rPr>
        <w:t>R4-2</w:t>
      </w:r>
      <w:r w:rsidR="00AB2BCB">
        <w:rPr>
          <w:rFonts w:ascii="Arial" w:hAnsi="Arial" w:cs="Arial"/>
          <w:b/>
          <w:bCs/>
          <w:sz w:val="24"/>
          <w:szCs w:val="24"/>
          <w:lang w:eastAsia="zh-CN"/>
        </w:rPr>
        <w:t>50</w:t>
      </w:r>
      <w:r w:rsidR="004A0F55">
        <w:rPr>
          <w:rFonts w:ascii="Arial" w:hAnsi="Arial" w:cs="Arial"/>
          <w:b/>
          <w:bCs/>
          <w:sz w:val="24"/>
          <w:szCs w:val="24"/>
          <w:lang w:eastAsia="zh-CN"/>
        </w:rPr>
        <w:t>0625</w:t>
      </w:r>
    </w:p>
    <w:p w14:paraId="6460E322" w14:textId="3DD357DD" w:rsidR="00F52C9F" w:rsidRPr="00AB7DAE" w:rsidRDefault="00AB2BCB" w:rsidP="00AB7DAE">
      <w:pPr>
        <w:rPr>
          <w:rFonts w:ascii="Arial" w:hAnsi="Arial" w:cs="Arial"/>
          <w:b/>
          <w:bCs/>
          <w:sz w:val="24"/>
          <w:szCs w:val="24"/>
          <w:lang w:eastAsia="zh-CN"/>
        </w:rPr>
      </w:pPr>
      <w:r>
        <w:rPr>
          <w:rFonts w:ascii="Arial" w:hAnsi="Arial" w:cs="Arial"/>
          <w:b/>
          <w:bCs/>
          <w:sz w:val="24"/>
          <w:szCs w:val="24"/>
          <w:lang w:eastAsia="zh-CN"/>
        </w:rPr>
        <w:t>Athens</w:t>
      </w:r>
      <w:r w:rsidR="00AB7DAE" w:rsidRPr="00AB7DAE">
        <w:rPr>
          <w:rFonts w:ascii="Arial" w:hAnsi="Arial" w:cs="Arial"/>
          <w:b/>
          <w:bCs/>
          <w:sz w:val="24"/>
          <w:szCs w:val="24"/>
          <w:lang w:eastAsia="zh-CN"/>
        </w:rPr>
        <w:t xml:space="preserve">, </w:t>
      </w:r>
      <w:r>
        <w:rPr>
          <w:rFonts w:ascii="Arial" w:eastAsiaTheme="minorEastAsia" w:hAnsi="Arial" w:cs="Arial"/>
          <w:b/>
          <w:bCs/>
          <w:sz w:val="24"/>
          <w:szCs w:val="24"/>
          <w:lang w:eastAsia="zh-CN"/>
        </w:rPr>
        <w:t>Greece</w:t>
      </w:r>
      <w:r w:rsidR="00AB7DAE" w:rsidRPr="00AB7DAE">
        <w:rPr>
          <w:rFonts w:ascii="Arial" w:hAnsi="Arial" w:cs="Arial"/>
          <w:b/>
          <w:bCs/>
          <w:sz w:val="24"/>
          <w:szCs w:val="24"/>
          <w:lang w:eastAsia="zh-CN"/>
        </w:rPr>
        <w:t>, 1</w:t>
      </w:r>
      <w:r>
        <w:rPr>
          <w:rFonts w:ascii="Arial" w:hAnsi="Arial" w:cs="Arial"/>
          <w:b/>
          <w:bCs/>
          <w:sz w:val="24"/>
          <w:szCs w:val="24"/>
          <w:lang w:eastAsia="zh-CN"/>
        </w:rPr>
        <w:t>7</w:t>
      </w:r>
      <w:r w:rsidR="00AB7DAE" w:rsidRPr="00AB7DAE">
        <w:rPr>
          <w:rFonts w:ascii="Arial" w:hAnsi="Arial" w:cs="Arial"/>
          <w:b/>
          <w:bCs/>
          <w:sz w:val="24"/>
          <w:szCs w:val="24"/>
          <w:vertAlign w:val="superscript"/>
          <w:lang w:eastAsia="zh-CN"/>
        </w:rPr>
        <w:t>th</w:t>
      </w:r>
      <w:r w:rsidR="00AB7DAE" w:rsidRPr="00AB7DAE">
        <w:rPr>
          <w:rFonts w:ascii="Arial" w:hAnsi="Arial" w:cs="Arial"/>
          <w:b/>
          <w:bCs/>
          <w:sz w:val="24"/>
          <w:szCs w:val="24"/>
          <w:lang w:eastAsia="zh-CN"/>
        </w:rPr>
        <w:t xml:space="preserve"> – 2</w:t>
      </w:r>
      <w:r>
        <w:rPr>
          <w:rFonts w:ascii="Arial" w:hAnsi="Arial" w:cs="Arial"/>
          <w:b/>
          <w:bCs/>
          <w:sz w:val="24"/>
          <w:szCs w:val="24"/>
          <w:lang w:eastAsia="zh-CN"/>
        </w:rPr>
        <w:t>1</w:t>
      </w:r>
      <w:r w:rsidRPr="00AB2BCB">
        <w:rPr>
          <w:rFonts w:ascii="Arial" w:hAnsi="Arial" w:cs="Arial"/>
          <w:b/>
          <w:bCs/>
          <w:sz w:val="24"/>
          <w:szCs w:val="24"/>
          <w:vertAlign w:val="superscript"/>
          <w:lang w:eastAsia="zh-CN"/>
        </w:rPr>
        <w:t>st</w:t>
      </w:r>
      <w:r w:rsidR="00AB7DAE" w:rsidRPr="00AB7DAE">
        <w:rPr>
          <w:rFonts w:ascii="Arial" w:hAnsi="Arial" w:cs="Arial"/>
          <w:b/>
          <w:bCs/>
          <w:sz w:val="24"/>
          <w:szCs w:val="24"/>
          <w:lang w:eastAsia="zh-CN"/>
        </w:rPr>
        <w:t xml:space="preserve"> </w:t>
      </w:r>
      <w:r>
        <w:rPr>
          <w:rFonts w:ascii="Arial" w:hAnsi="Arial" w:cs="Arial"/>
          <w:b/>
          <w:bCs/>
          <w:sz w:val="24"/>
          <w:szCs w:val="24"/>
          <w:lang w:eastAsia="zh-CN"/>
        </w:rPr>
        <w:t>February</w:t>
      </w:r>
      <w:r w:rsidR="00AB7DAE" w:rsidRPr="00AB7DAE">
        <w:rPr>
          <w:rFonts w:ascii="Arial" w:hAnsi="Arial" w:cs="Arial"/>
          <w:b/>
          <w:bCs/>
          <w:sz w:val="24"/>
          <w:szCs w:val="24"/>
          <w:lang w:eastAsia="zh-CN"/>
        </w:rPr>
        <w:t>, 202</w:t>
      </w:r>
      <w:r>
        <w:rPr>
          <w:rFonts w:ascii="Arial" w:hAnsi="Arial" w:cs="Arial"/>
          <w:b/>
          <w:bCs/>
          <w:sz w:val="24"/>
          <w:szCs w:val="24"/>
          <w:lang w:eastAsia="zh-CN"/>
        </w:rPr>
        <w:t>5</w:t>
      </w:r>
    </w:p>
    <w:bookmarkEnd w:id="2"/>
    <w:bookmarkEnd w:id="3"/>
    <w:p w14:paraId="73F67C85" w14:textId="77777777" w:rsidR="00F52C9F" w:rsidRPr="00AB2BCB" w:rsidRDefault="00F52C9F" w:rsidP="00F52C9F">
      <w:pPr>
        <w:pStyle w:val="a5"/>
        <w:jc w:val="left"/>
        <w:rPr>
          <w:noProof w:val="0"/>
          <w:lang w:val="en-GB"/>
        </w:rPr>
      </w:pPr>
    </w:p>
    <w:bookmarkEnd w:id="4"/>
    <w:bookmarkEnd w:id="5"/>
    <w:p w14:paraId="5213ED1B" w14:textId="2CDA0440"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A1D74" w:rsidRPr="004A0F55">
        <w:rPr>
          <w:rFonts w:ascii="Arial" w:hAnsi="Arial"/>
          <w:sz w:val="24"/>
          <w:lang w:val="pt-BR"/>
        </w:rPr>
        <w:t>7</w:t>
      </w:r>
      <w:r w:rsidRPr="004A0F55">
        <w:rPr>
          <w:rFonts w:ascii="Arial" w:hAnsi="Arial"/>
          <w:sz w:val="24"/>
          <w:lang w:val="pt-BR"/>
        </w:rPr>
        <w:t>.</w:t>
      </w:r>
      <w:r w:rsidR="004A0F55" w:rsidRPr="004A0F55">
        <w:rPr>
          <w:rFonts w:ascii="Arial" w:hAnsi="Arial"/>
          <w:sz w:val="24"/>
          <w:lang w:val="pt-BR"/>
        </w:rPr>
        <w:t>10</w:t>
      </w:r>
      <w:r w:rsidRPr="004A0F55">
        <w:rPr>
          <w:rFonts w:ascii="Arial" w:hAnsi="Arial"/>
          <w:sz w:val="24"/>
          <w:lang w:val="pt-BR"/>
        </w:rPr>
        <w:t>.3.</w:t>
      </w:r>
      <w:r w:rsidR="00004725" w:rsidRPr="004A0F55">
        <w:rPr>
          <w:rFonts w:ascii="Arial" w:hAnsi="Arial"/>
          <w:sz w:val="24"/>
          <w:lang w:val="pt-BR"/>
        </w:rPr>
        <w:t>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283994CF"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04725" w:rsidRPr="00004725">
        <w:rPr>
          <w:rFonts w:ascii="Arial" w:hAnsi="Arial"/>
          <w:sz w:val="24"/>
          <w:lang w:val="en-US"/>
        </w:rPr>
        <w:t>Discussion on UE RF requirements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40D39CB0" w14:textId="57C9BDE1" w:rsidR="00F52C9F" w:rsidRPr="00147634" w:rsidRDefault="00F52C9F" w:rsidP="004A50ED">
      <w:pPr>
        <w:spacing w:beforeLines="50" w:before="120" w:afterLines="50" w:after="120"/>
        <w:jc w:val="both"/>
        <w:rPr>
          <w:rFonts w:eastAsia="等线"/>
          <w:lang w:val="en-US" w:eastAsia="zh-CN"/>
        </w:rPr>
      </w:pPr>
      <w:r>
        <w:t>In RAN</w:t>
      </w:r>
      <w:r w:rsidR="002F1E6A">
        <w:t>4</w:t>
      </w:r>
      <w:r>
        <w:t>#1</w:t>
      </w:r>
      <w:r w:rsidR="00A66D23">
        <w:t>1</w:t>
      </w:r>
      <w:r w:rsidR="00E30159">
        <w:t>3</w:t>
      </w:r>
      <w:r w:rsidRPr="00D54226">
        <w:t xml:space="preserve"> meeting, </w:t>
      </w:r>
      <w:r w:rsidR="002F1E6A">
        <w:t>RAN4 discuss</w:t>
      </w:r>
      <w:r w:rsidR="00E30159">
        <w:t>ed</w:t>
      </w:r>
      <w:r w:rsidR="002F1E6A">
        <w:t xml:space="preserve"> </w:t>
      </w:r>
      <w:r w:rsidR="00E30159">
        <w:t>the system parameters and</w:t>
      </w:r>
      <w:r w:rsidR="002F1E6A">
        <w:t xml:space="preserve"> </w:t>
      </w:r>
      <w:r w:rsidR="00CF0D2C">
        <w:t>UE RF requirements</w:t>
      </w:r>
      <w:r w:rsidR="002F1E6A">
        <w:t xml:space="preserve"> for NTN less than 5MHz, and </w:t>
      </w:r>
      <w:r w:rsidR="004A50ED">
        <w:t xml:space="preserve">the related WF was approved </w:t>
      </w:r>
      <w:r w:rsidR="002F1E6A">
        <w:t>in [1].</w:t>
      </w:r>
      <w:r>
        <w:t xml:space="preserve"> </w:t>
      </w: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AB7DAE">
        <w:rPr>
          <w:rFonts w:eastAsia="等线"/>
          <w:lang w:val="en-US" w:eastAsia="zh-CN"/>
        </w:rPr>
        <w:t xml:space="preserve">the remaining issues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0ADA28CB" w14:textId="3820E9B0" w:rsidR="0042043C" w:rsidRPr="00CF0D2C" w:rsidRDefault="00F52C9F" w:rsidP="00CF0D2C">
      <w:pPr>
        <w:pStyle w:val="1"/>
        <w:rPr>
          <w:lang w:val="en-US"/>
        </w:rPr>
      </w:pPr>
      <w:r>
        <w:rPr>
          <w:rFonts w:hint="eastAsia"/>
          <w:lang w:val="en-US"/>
        </w:rPr>
        <w:t xml:space="preserve"> </w:t>
      </w:r>
      <w:r>
        <w:rPr>
          <w:lang w:val="en-US"/>
        </w:rPr>
        <w:t>Discussion</w:t>
      </w:r>
    </w:p>
    <w:p w14:paraId="41CB0117" w14:textId="758E32BE" w:rsidR="00646727" w:rsidRDefault="00E30159"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b/>
          <w:u w:val="single"/>
          <w:lang w:eastAsia="ko-KR"/>
        </w:rPr>
        <w:t>System parameters</w:t>
      </w:r>
    </w:p>
    <w:tbl>
      <w:tblPr>
        <w:tblW w:w="972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646727" w14:paraId="4F792167" w14:textId="77777777" w:rsidTr="00646727">
        <w:trPr>
          <w:trHeight w:val="563"/>
        </w:trPr>
        <w:tc>
          <w:tcPr>
            <w:tcW w:w="9720" w:type="dxa"/>
          </w:tcPr>
          <w:p w14:paraId="1BFDE690" w14:textId="77777777" w:rsidR="00E30159" w:rsidRDefault="00E30159" w:rsidP="00E30159">
            <w:pPr>
              <w:rPr>
                <w:b/>
                <w:u w:val="single"/>
                <w:lang w:eastAsia="ko-KR"/>
              </w:rPr>
            </w:pPr>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7682EAEA" w14:textId="77777777" w:rsidR="00E30159" w:rsidRDefault="00E30159" w:rsidP="00E30159">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Option 1: </w:t>
            </w:r>
            <w:r>
              <w:rPr>
                <w:rFonts w:eastAsia="宋体"/>
                <w:b/>
                <w:bCs/>
                <w:szCs w:val="24"/>
                <w:lang w:eastAsia="zh-CN"/>
              </w:rPr>
              <w:t>O</w:t>
            </w:r>
            <w:r>
              <w:rPr>
                <w:rFonts w:eastAsia="宋体" w:hint="eastAsia"/>
                <w:b/>
                <w:bCs/>
                <w:szCs w:val="24"/>
                <w:lang w:eastAsia="zh-CN"/>
              </w:rPr>
              <w:t>ptional</w:t>
            </w:r>
            <w:r>
              <w:rPr>
                <w:rFonts w:eastAsia="宋体"/>
                <w:szCs w:val="24"/>
                <w:lang w:eastAsia="zh-CN"/>
              </w:rPr>
              <w:t xml:space="preserve"> </w:t>
            </w:r>
          </w:p>
          <w:p w14:paraId="177B1396" w14:textId="77777777" w:rsidR="00E30159" w:rsidRPr="00A81597" w:rsidRDefault="00E30159" w:rsidP="00E30159">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Option 2: </w:t>
            </w:r>
            <w:r w:rsidRPr="00A81597">
              <w:rPr>
                <w:rFonts w:eastAsia="宋体"/>
                <w:b/>
                <w:bCs/>
                <w:szCs w:val="24"/>
                <w:lang w:eastAsia="zh-CN"/>
              </w:rPr>
              <w:t>Mandatory</w:t>
            </w:r>
            <w:r>
              <w:rPr>
                <w:rFonts w:eastAsia="宋体"/>
                <w:szCs w:val="24"/>
                <w:lang w:eastAsia="zh-CN"/>
              </w:rPr>
              <w:t xml:space="preserve"> </w:t>
            </w:r>
          </w:p>
          <w:p w14:paraId="67AB2FA4" w14:textId="77777777" w:rsidR="00E30159" w:rsidRDefault="00E30159" w:rsidP="00E30159">
            <w:pPr>
              <w:rPr>
                <w:b/>
                <w:u w:val="single"/>
                <w:lang w:eastAsia="ko-KR"/>
              </w:rPr>
            </w:pPr>
            <w:r>
              <w:rPr>
                <w:b/>
                <w:u w:val="single"/>
                <w:lang w:eastAsia="ko-KR"/>
              </w:rPr>
              <w:t>Issue 1-2: UE capability Signalling</w:t>
            </w:r>
          </w:p>
          <w:p w14:paraId="3956BC0D" w14:textId="7E9F0553" w:rsidR="00646727" w:rsidRPr="00E30159" w:rsidRDefault="00E30159" w:rsidP="00E30159">
            <w:pPr>
              <w:pStyle w:val="a9"/>
              <w:numPr>
                <w:ilvl w:val="0"/>
                <w:numId w:val="6"/>
              </w:numPr>
              <w:overflowPunct/>
              <w:autoSpaceDE/>
              <w:autoSpaceDN/>
              <w:adjustRightInd/>
              <w:spacing w:after="120"/>
              <w:ind w:left="720"/>
              <w:contextualSpacing w:val="0"/>
              <w:textAlignment w:val="auto"/>
              <w:rPr>
                <w:rFonts w:eastAsia="宋体"/>
                <w:szCs w:val="24"/>
                <w:lang w:eastAsia="zh-CN"/>
              </w:rPr>
            </w:pPr>
            <w:r w:rsidRPr="00A81597">
              <w:rPr>
                <w:rFonts w:eastAsia="宋体"/>
                <w:szCs w:val="24"/>
                <w:lang w:eastAsia="zh-CN"/>
              </w:rPr>
              <w:t>FFS on re-use of existing rel-18 signalling parameters</w:t>
            </w:r>
          </w:p>
        </w:tc>
      </w:tr>
    </w:tbl>
    <w:p w14:paraId="3FC4C3AA" w14:textId="55C08B11" w:rsidR="00E30159" w:rsidRDefault="00E30159" w:rsidP="00E30159">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 xml:space="preserve">In previous RAN4 meetings, RAN4 had </w:t>
      </w:r>
      <w:r w:rsidR="00916C0C">
        <w:rPr>
          <w:lang w:eastAsia="zh-CN"/>
        </w:rPr>
        <w:t>extensive</w:t>
      </w:r>
      <w:r>
        <w:rPr>
          <w:lang w:eastAsia="zh-CN"/>
        </w:rPr>
        <w:t xml:space="preserve"> discussion on whether the 3MHz channel bandwidth is mandatory or optional. From our perspective, we support 3MHz CBW is introduced as an optional UE capability, since UE may reuse the existing modem and RF components from TN to support NTN operations, and the 3MHz CBW introduced for NR TN is optional in Rel-18. In addition, RAN2 has already define UE capability as optional feature to support 3MHz CBW, and no impact on RAN2.</w:t>
      </w:r>
    </w:p>
    <w:p w14:paraId="7AB0A2EF" w14:textId="56A3E038" w:rsidR="00E30159" w:rsidRPr="00916C0C" w:rsidRDefault="00E30159" w:rsidP="00E30159">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Proposal 1: RAN4 to define 3MHz channel bandwidth is optional for FR1 NR-NTN bands.</w:t>
      </w:r>
    </w:p>
    <w:p w14:paraId="6567937F" w14:textId="77777777" w:rsidR="00E30159" w:rsidRPr="00625C58" w:rsidRDefault="00E30159" w:rsidP="00E30159">
      <w:pPr>
        <w:pStyle w:val="a9"/>
        <w:widowControl w:val="0"/>
        <w:overflowPunct/>
        <w:autoSpaceDE/>
        <w:autoSpaceDN/>
        <w:adjustRightInd/>
        <w:spacing w:beforeLines="50" w:before="120" w:afterLines="50" w:after="120"/>
        <w:ind w:left="0"/>
        <w:contextualSpacing w:val="0"/>
        <w:jc w:val="both"/>
        <w:textAlignment w:val="auto"/>
        <w:rPr>
          <w:lang w:eastAsia="zh-CN"/>
        </w:rPr>
      </w:pPr>
      <w:r>
        <w:rPr>
          <w:rFonts w:hint="eastAsia"/>
          <w:lang w:eastAsia="zh-CN"/>
        </w:rPr>
        <w:t>I</w:t>
      </w:r>
      <w:r>
        <w:rPr>
          <w:lang w:eastAsia="zh-CN"/>
        </w:rPr>
        <w:t xml:space="preserve">f RAN4 agrees 3MHz CBW is an optional UE capability for NTN bands, the exiting signalling can be reused. </w:t>
      </w:r>
      <w:r w:rsidRPr="00A12794">
        <w:rPr>
          <w:lang w:val="en-US" w:eastAsia="zh-CN"/>
        </w:rPr>
        <w:t>In Rel-18</w:t>
      </w:r>
      <w:r>
        <w:rPr>
          <w:lang w:val="en-US" w:eastAsia="zh-CN"/>
        </w:rPr>
        <w:t>, UE capabilities of</w:t>
      </w:r>
      <w:r w:rsidRPr="00A12794">
        <w:rPr>
          <w:lang w:val="en-US" w:eastAsia="zh-CN"/>
        </w:rPr>
        <w:t xml:space="preserve"> </w:t>
      </w:r>
      <w:r w:rsidRPr="00A12794">
        <w:rPr>
          <w:lang w:eastAsia="zh-CN"/>
        </w:rPr>
        <w:t>support3MHz-ChannelBW-Symmetric-r18 and support3MHz-ChannelBW-Asymmetric-r18</w:t>
      </w:r>
      <w:r>
        <w:rPr>
          <w:lang w:eastAsia="zh-CN"/>
        </w:rPr>
        <w:t xml:space="preserve"> </w:t>
      </w:r>
      <w:r w:rsidRPr="00A12794">
        <w:rPr>
          <w:lang w:eastAsia="zh-CN"/>
        </w:rPr>
        <w:t>were introduced to</w:t>
      </w:r>
      <w:r>
        <w:rPr>
          <w:lang w:eastAsia="zh-CN"/>
        </w:rPr>
        <w:t xml:space="preserve"> support 3MHz CBW in symmetrical and asymmetrical configurations.</w:t>
      </w:r>
    </w:p>
    <w:p w14:paraId="519265E6" w14:textId="77777777" w:rsidR="00E30159" w:rsidRPr="00701D03" w:rsidRDefault="00E30159" w:rsidP="00E30159">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Pr>
          <w:b/>
          <w:lang w:eastAsia="zh-CN"/>
        </w:rPr>
        <w:t>2</w:t>
      </w:r>
      <w:r w:rsidRPr="004C73B3">
        <w:rPr>
          <w:b/>
          <w:lang w:eastAsia="zh-CN"/>
        </w:rPr>
        <w:t xml:space="preserve">: </w:t>
      </w:r>
      <w:r>
        <w:rPr>
          <w:b/>
          <w:lang w:eastAsia="zh-CN"/>
        </w:rPr>
        <w:t xml:space="preserve">If 3MHz CBW is optional for FR1 NTN bands, the exiting signalling of </w:t>
      </w:r>
      <w:r w:rsidRPr="00701D03">
        <w:rPr>
          <w:b/>
          <w:lang w:eastAsia="zh-CN"/>
        </w:rPr>
        <w:t>support3MHz-ChannelBW-Symmetric-r18 and support3MHz-ChannelBW-Asymmetric-r18</w:t>
      </w:r>
      <w:r>
        <w:rPr>
          <w:b/>
          <w:lang w:eastAsia="zh-CN"/>
        </w:rPr>
        <w:t xml:space="preserve"> are reused for NTN operations</w:t>
      </w:r>
      <w:r w:rsidRPr="004C73B3">
        <w:rPr>
          <w:b/>
          <w:lang w:eastAsia="zh-CN"/>
        </w:rPr>
        <w:t>.</w:t>
      </w:r>
    </w:p>
    <w:p w14:paraId="44144DF2" w14:textId="77777777" w:rsidR="00E30159" w:rsidRDefault="00E30159" w:rsidP="00F52C9F">
      <w:pPr>
        <w:pStyle w:val="a9"/>
        <w:widowControl w:val="0"/>
        <w:overflowPunct/>
        <w:autoSpaceDE/>
        <w:autoSpaceDN/>
        <w:adjustRightInd/>
        <w:spacing w:beforeLines="50" w:before="120" w:afterLines="50" w:after="120"/>
        <w:ind w:left="0"/>
        <w:contextualSpacing w:val="0"/>
        <w:jc w:val="both"/>
        <w:textAlignment w:val="auto"/>
      </w:pPr>
    </w:p>
    <w:p w14:paraId="2BEB4B46" w14:textId="45F341F5" w:rsidR="00570277" w:rsidRPr="00916C0C" w:rsidRDefault="00916C0C" w:rsidP="00916C0C">
      <w:pPr>
        <w:pStyle w:val="a9"/>
        <w:widowControl w:val="0"/>
        <w:overflowPunct/>
        <w:autoSpaceDE/>
        <w:autoSpaceDN/>
        <w:adjustRightInd/>
        <w:spacing w:beforeLines="50" w:before="120" w:afterLines="50" w:after="120"/>
        <w:ind w:left="0"/>
        <w:contextualSpacing w:val="0"/>
        <w:jc w:val="both"/>
        <w:textAlignment w:val="auto"/>
      </w:pPr>
      <w:r>
        <w:rPr>
          <w:b/>
          <w:u w:val="single"/>
          <w:lang w:eastAsia="ko-KR"/>
        </w:rPr>
        <w:t>UE RF requirements</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8"/>
      </w:tblGrid>
      <w:tr w:rsidR="00570277" w14:paraId="6AE8348C" w14:textId="77777777" w:rsidTr="00570277">
        <w:trPr>
          <w:trHeight w:val="848"/>
        </w:trPr>
        <w:tc>
          <w:tcPr>
            <w:tcW w:w="9458" w:type="dxa"/>
          </w:tcPr>
          <w:p w14:paraId="1673F8C0" w14:textId="77777777" w:rsidR="000717DD" w:rsidRDefault="000717DD" w:rsidP="000717DD">
            <w:pPr>
              <w:rPr>
                <w:b/>
                <w:u w:val="single"/>
                <w:lang w:eastAsia="ko-KR"/>
              </w:rPr>
            </w:pPr>
            <w:r>
              <w:rPr>
                <w:b/>
                <w:u w:val="single"/>
                <w:lang w:eastAsia="ko-KR"/>
              </w:rPr>
              <w:t>Issue 2-2-1: Reference sensitivity</w:t>
            </w:r>
          </w:p>
          <w:p w14:paraId="7A1A9079" w14:textId="77777777" w:rsidR="000717DD" w:rsidRDefault="000717DD" w:rsidP="000717DD">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w:t>
            </w:r>
            <w:r>
              <w:rPr>
                <w:rFonts w:eastAsia="宋体"/>
                <w:szCs w:val="24"/>
                <w:lang w:eastAsia="zh-CN"/>
              </w:rPr>
              <w:t>:</w:t>
            </w:r>
            <w:r>
              <w:rPr>
                <w:rFonts w:eastAsia="宋体" w:hint="eastAsia"/>
                <w:szCs w:val="24"/>
                <w:lang w:eastAsia="zh-CN"/>
              </w:rPr>
              <w:t xml:space="preserve"> </w:t>
            </w:r>
          </w:p>
          <w:p w14:paraId="68257109" w14:textId="77777777" w:rsidR="000717DD" w:rsidRDefault="000717DD" w:rsidP="000717DD">
            <w:pPr>
              <w:pStyle w:val="a9"/>
              <w:numPr>
                <w:ilvl w:val="1"/>
                <w:numId w:val="6"/>
              </w:numPr>
              <w:overflowPunct/>
              <w:autoSpaceDE/>
              <w:autoSpaceDN/>
              <w:adjustRightInd/>
              <w:spacing w:after="120"/>
              <w:ind w:left="1440"/>
              <w:contextualSpacing w:val="0"/>
              <w:textAlignment w:val="auto"/>
              <w:rPr>
                <w:lang w:eastAsia="zh-CN"/>
              </w:rPr>
            </w:pPr>
            <w:r>
              <w:rPr>
                <w:lang w:eastAsia="zh-CN"/>
              </w:rPr>
              <w:t>2.2dB improvement compared with 5 MHz CBW;</w:t>
            </w:r>
          </w:p>
          <w:p w14:paraId="7F6E4281" w14:textId="77777777" w:rsidR="000717DD" w:rsidRDefault="000717DD" w:rsidP="000717DD">
            <w:pPr>
              <w:pStyle w:val="a9"/>
              <w:numPr>
                <w:ilvl w:val="0"/>
                <w:numId w:val="6"/>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w:t>
            </w:r>
            <w:r>
              <w:rPr>
                <w:rFonts w:eastAsia="宋体" w:hint="eastAsia"/>
                <w:szCs w:val="24"/>
                <w:lang w:eastAsia="zh-CN"/>
              </w:rPr>
              <w:t xml:space="preserve"> </w:t>
            </w:r>
          </w:p>
          <w:p w14:paraId="43FA3FB5" w14:textId="77777777" w:rsidR="000717DD" w:rsidRDefault="000717DD" w:rsidP="000717DD">
            <w:pPr>
              <w:pStyle w:val="a9"/>
              <w:numPr>
                <w:ilvl w:val="1"/>
                <w:numId w:val="6"/>
              </w:numPr>
              <w:overflowPunct/>
              <w:autoSpaceDE/>
              <w:autoSpaceDN/>
              <w:adjustRightInd/>
              <w:spacing w:after="120"/>
              <w:ind w:left="1440"/>
              <w:contextualSpacing w:val="0"/>
              <w:textAlignment w:val="auto"/>
              <w:rPr>
                <w:rFonts w:eastAsia="宋体"/>
                <w:szCs w:val="24"/>
                <w:lang w:eastAsia="zh-CN"/>
              </w:rPr>
            </w:pPr>
            <w:r>
              <w:rPr>
                <w:szCs w:val="24"/>
                <w:lang w:val="en-US" w:eastAsia="zh-CN"/>
              </w:rPr>
              <w:t>1.7</w:t>
            </w:r>
            <w:r>
              <w:rPr>
                <w:rFonts w:hint="eastAsia"/>
                <w:szCs w:val="24"/>
                <w:lang w:val="en-US" w:eastAsia="zh-CN"/>
              </w:rPr>
              <w:t>dB improvement compared with 5 MHz CBW</w:t>
            </w:r>
            <w:r>
              <w:rPr>
                <w:rFonts w:eastAsia="宋体" w:hint="eastAsia"/>
                <w:szCs w:val="24"/>
                <w:lang w:eastAsia="zh-CN"/>
              </w:rPr>
              <w:t>;</w:t>
            </w:r>
          </w:p>
          <w:p w14:paraId="0080DE99" w14:textId="7FABEBBF" w:rsidR="00570277" w:rsidRPr="000717DD" w:rsidRDefault="000717DD" w:rsidP="000717DD">
            <w:pPr>
              <w:pStyle w:val="a9"/>
              <w:numPr>
                <w:ilvl w:val="0"/>
                <w:numId w:val="6"/>
              </w:numPr>
              <w:overflowPunct/>
              <w:autoSpaceDE/>
              <w:autoSpaceDN/>
              <w:adjustRightInd/>
              <w:spacing w:after="120"/>
              <w:ind w:left="936"/>
              <w:contextualSpacing w:val="0"/>
              <w:textAlignment w:val="auto"/>
              <w:rPr>
                <w:rFonts w:eastAsia="宋体"/>
                <w:szCs w:val="24"/>
                <w:lang w:eastAsia="zh-CN"/>
              </w:rPr>
            </w:pPr>
            <w:r>
              <w:rPr>
                <w:rFonts w:eastAsia="宋体"/>
                <w:szCs w:val="24"/>
                <w:lang w:eastAsia="zh-CN"/>
              </w:rPr>
              <w:t>Encourage companies to consider Rx non-linearity in the reference sensitivity evaluations</w:t>
            </w:r>
          </w:p>
        </w:tc>
      </w:tr>
    </w:tbl>
    <w:p w14:paraId="266F61ED" w14:textId="2FA9CFE0" w:rsidR="00410D81" w:rsidRDefault="005D6024" w:rsidP="00F52C9F">
      <w:pPr>
        <w:pStyle w:val="a9"/>
        <w:widowControl w:val="0"/>
        <w:overflowPunct/>
        <w:autoSpaceDE/>
        <w:autoSpaceDN/>
        <w:adjustRightInd/>
        <w:spacing w:beforeLines="50" w:before="120" w:afterLines="50" w:after="120"/>
        <w:ind w:left="0"/>
        <w:contextualSpacing w:val="0"/>
        <w:jc w:val="both"/>
        <w:textAlignment w:val="auto"/>
        <w:rPr>
          <w:szCs w:val="24"/>
          <w:lang w:val="en-US" w:eastAsia="zh-CN"/>
        </w:rPr>
      </w:pPr>
      <w:r>
        <w:rPr>
          <w:rFonts w:hint="eastAsia"/>
          <w:bCs/>
          <w:lang w:eastAsia="zh-CN"/>
        </w:rPr>
        <w:t>R</w:t>
      </w:r>
      <w:r>
        <w:rPr>
          <w:bCs/>
          <w:lang w:eastAsia="zh-CN"/>
        </w:rPr>
        <w:t xml:space="preserve">AN4 needs to define new reference sensitivity requirements for NTN 3MHz CBW for band n254, n255 and n256. In theory, for 3MHz channel bandwidth with 15 PRBs, the total received power is reduced by 2.2dB compared with 5MHz </w:t>
      </w:r>
      <w:r>
        <w:rPr>
          <w:bCs/>
          <w:lang w:eastAsia="zh-CN"/>
        </w:rPr>
        <w:lastRenderedPageBreak/>
        <w:t>channel bandwidth.</w:t>
      </w:r>
      <w:r w:rsidR="00791C99">
        <w:rPr>
          <w:bCs/>
          <w:lang w:eastAsia="zh-CN"/>
        </w:rPr>
        <w:t xml:space="preserve"> However, for NR NTN, the </w:t>
      </w:r>
      <w:r w:rsidR="00791C99">
        <w:rPr>
          <w:bCs/>
        </w:rPr>
        <w:t xml:space="preserve">maximum input power and in-band blocking interferer signal level are reduced to -40 dBm, </w:t>
      </w:r>
      <w:r w:rsidR="0027335C">
        <w:rPr>
          <w:bCs/>
        </w:rPr>
        <w:t xml:space="preserve">the </w:t>
      </w:r>
      <w:r w:rsidR="0027335C" w:rsidRPr="0027335C">
        <w:rPr>
          <w:bCs/>
        </w:rPr>
        <w:t xml:space="preserve">Rx IIP2 </w:t>
      </w:r>
      <w:r w:rsidR="0027335C">
        <w:rPr>
          <w:bCs/>
        </w:rPr>
        <w:t xml:space="preserve">effects </w:t>
      </w:r>
      <w:r w:rsidR="0027335C" w:rsidRPr="0027335C">
        <w:rPr>
          <w:bCs/>
        </w:rPr>
        <w:t>needs to be considered</w:t>
      </w:r>
      <w:r w:rsidR="0027335C">
        <w:rPr>
          <w:bCs/>
        </w:rPr>
        <w:t xml:space="preserve">, and we support to consider option 2, </w:t>
      </w:r>
      <w:proofErr w:type="gramStart"/>
      <w:r w:rsidR="0027335C">
        <w:rPr>
          <w:bCs/>
        </w:rPr>
        <w:t>e.g.</w:t>
      </w:r>
      <w:proofErr w:type="gramEnd"/>
      <w:r w:rsidR="0027335C">
        <w:rPr>
          <w:bCs/>
        </w:rPr>
        <w:t xml:space="preserve"> </w:t>
      </w:r>
      <w:r w:rsidR="0027335C">
        <w:rPr>
          <w:szCs w:val="24"/>
          <w:lang w:val="en-US" w:eastAsia="zh-CN"/>
        </w:rPr>
        <w:t>1.7</w:t>
      </w:r>
      <w:r w:rsidR="0027335C" w:rsidRPr="007B0388">
        <w:rPr>
          <w:rFonts w:hint="eastAsia"/>
          <w:szCs w:val="24"/>
          <w:lang w:val="en-US" w:eastAsia="zh-CN"/>
        </w:rPr>
        <w:t>dB improvement compared with 5 MHz CBW</w:t>
      </w:r>
      <w:r w:rsidR="0027335C">
        <w:rPr>
          <w:szCs w:val="24"/>
          <w:lang w:val="en-US" w:eastAsia="zh-CN"/>
        </w:rPr>
        <w:t>.</w:t>
      </w:r>
    </w:p>
    <w:p w14:paraId="28E0E548" w14:textId="69E9E29B" w:rsidR="00410D81" w:rsidRPr="00E46D90" w:rsidRDefault="0027335C" w:rsidP="00E46D90">
      <w:pPr>
        <w:rPr>
          <w:rFonts w:eastAsiaTheme="minorEastAsia"/>
          <w:b/>
          <w:bCs/>
          <w:lang w:eastAsia="zh-CN"/>
        </w:rPr>
      </w:pPr>
      <w:r w:rsidRPr="00CB2995">
        <w:rPr>
          <w:b/>
          <w:bCs/>
        </w:rPr>
        <w:t xml:space="preserve">Proposal </w:t>
      </w:r>
      <w:r w:rsidR="00916C0C">
        <w:rPr>
          <w:b/>
          <w:bCs/>
        </w:rPr>
        <w:t>3</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Pr>
          <w:rFonts w:eastAsiaTheme="minorEastAsia"/>
          <w:b/>
          <w:bCs/>
          <w:lang w:eastAsia="zh-CN"/>
        </w:rPr>
        <w:t>, RAN4 to define new requirements for 3MHz for band n256, n255 and n254, and 1.7dB offset is applied compared with existing 5MHz requirements.</w:t>
      </w:r>
    </w:p>
    <w:p w14:paraId="3C165AE4" w14:textId="77777777" w:rsidR="00F52C9F" w:rsidRPr="00D64FA5" w:rsidRDefault="00F52C9F" w:rsidP="00F52C9F">
      <w:pPr>
        <w:pStyle w:val="1"/>
        <w:jc w:val="both"/>
        <w:rPr>
          <w:lang w:val="en-US"/>
        </w:rPr>
      </w:pPr>
      <w:r w:rsidRPr="00D64FA5">
        <w:rPr>
          <w:lang w:val="en-US"/>
        </w:rPr>
        <w:t>Conclusion</w:t>
      </w:r>
    </w:p>
    <w:p w14:paraId="40A9AEA6" w14:textId="28D42B2B"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69398C" w:rsidRPr="0069398C">
        <w:rPr>
          <w:rFonts w:eastAsia="等线"/>
          <w:lang w:val="en-US" w:eastAsia="zh-CN"/>
        </w:rPr>
        <w:t xml:space="preserve"> </w:t>
      </w:r>
      <w:r w:rsidR="0069398C">
        <w:rPr>
          <w:rFonts w:eastAsia="等线"/>
          <w:lang w:val="en-US" w:eastAsia="zh-CN"/>
        </w:rPr>
        <w:t xml:space="preserve">UE RF requirements </w:t>
      </w:r>
      <w:r w:rsidR="0042043C">
        <w:rPr>
          <w:rFonts w:eastAsia="等线"/>
          <w:lang w:val="en-US" w:eastAsia="zh-CN"/>
        </w:rPr>
        <w:t>for NTN less than 5MHz</w:t>
      </w:r>
      <w:r w:rsidR="0042043C">
        <w:rPr>
          <w:rFonts w:eastAsia="宋体"/>
          <w:lang w:eastAsia="ja-JP"/>
        </w:rPr>
        <w:t xml:space="preserve"> and provides our proposals</w:t>
      </w:r>
      <w:r>
        <w:rPr>
          <w:lang w:eastAsia="zh-CN"/>
        </w:rPr>
        <w:t>:</w:t>
      </w:r>
    </w:p>
    <w:p w14:paraId="24F80862" w14:textId="77777777" w:rsidR="000717DD" w:rsidRPr="00916C0C" w:rsidRDefault="000717DD" w:rsidP="000717DD">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Proposal 1: RAN4 to define 3MHz channel bandwidth is optional for FR1 NR-NTN bands.</w:t>
      </w:r>
    </w:p>
    <w:p w14:paraId="22F06935" w14:textId="77777777" w:rsidR="000717DD" w:rsidRPr="00701D03" w:rsidRDefault="000717DD" w:rsidP="000717DD">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Pr>
          <w:b/>
          <w:lang w:eastAsia="zh-CN"/>
        </w:rPr>
        <w:t>2</w:t>
      </w:r>
      <w:r w:rsidRPr="004C73B3">
        <w:rPr>
          <w:b/>
          <w:lang w:eastAsia="zh-CN"/>
        </w:rPr>
        <w:t xml:space="preserve">: </w:t>
      </w:r>
      <w:r>
        <w:rPr>
          <w:b/>
          <w:lang w:eastAsia="zh-CN"/>
        </w:rPr>
        <w:t xml:space="preserve">If 3MHz CBW is optional for FR1 NTN bands, the exiting signalling of </w:t>
      </w:r>
      <w:r w:rsidRPr="00701D03">
        <w:rPr>
          <w:b/>
          <w:lang w:eastAsia="zh-CN"/>
        </w:rPr>
        <w:t>support3MHz-ChannelBW-Symmetric-r18 and support3MHz-ChannelBW-Asymmetric-r18</w:t>
      </w:r>
      <w:r>
        <w:rPr>
          <w:b/>
          <w:lang w:eastAsia="zh-CN"/>
        </w:rPr>
        <w:t xml:space="preserve"> are reused for NTN operations</w:t>
      </w:r>
      <w:r w:rsidRPr="004C73B3">
        <w:rPr>
          <w:b/>
          <w:lang w:eastAsia="zh-CN"/>
        </w:rPr>
        <w:t>.</w:t>
      </w:r>
    </w:p>
    <w:p w14:paraId="46926DBC" w14:textId="77777777" w:rsidR="000717DD" w:rsidRPr="00E46D90" w:rsidRDefault="000717DD" w:rsidP="000717DD">
      <w:pPr>
        <w:rPr>
          <w:rFonts w:eastAsiaTheme="minorEastAsia"/>
          <w:b/>
          <w:bCs/>
          <w:lang w:eastAsia="zh-CN"/>
        </w:rPr>
      </w:pPr>
      <w:r w:rsidRPr="00CB2995">
        <w:rPr>
          <w:b/>
          <w:bCs/>
        </w:rPr>
        <w:t xml:space="preserve">Proposal </w:t>
      </w:r>
      <w:r>
        <w:rPr>
          <w:b/>
          <w:bCs/>
        </w:rPr>
        <w:t>3</w:t>
      </w:r>
      <w:r w:rsidRPr="00CB2995">
        <w:rPr>
          <w:b/>
          <w:bCs/>
        </w:rPr>
        <w:t xml:space="preserve">: </w:t>
      </w:r>
      <w:r>
        <w:rPr>
          <w:rFonts w:eastAsiaTheme="minorEastAsia"/>
          <w:b/>
          <w:bCs/>
          <w:lang w:eastAsia="zh-CN"/>
        </w:rPr>
        <w:t xml:space="preserve">For reference </w:t>
      </w:r>
      <w:r>
        <w:rPr>
          <w:rFonts w:eastAsiaTheme="minorEastAsia" w:hint="eastAsia"/>
          <w:b/>
          <w:bCs/>
          <w:lang w:eastAsia="zh-CN"/>
        </w:rPr>
        <w:t>sensitivity</w:t>
      </w:r>
      <w:r>
        <w:rPr>
          <w:rFonts w:eastAsiaTheme="minorEastAsia"/>
          <w:b/>
          <w:bCs/>
          <w:lang w:eastAsia="zh-CN"/>
        </w:rPr>
        <w:t>, RAN4 to define new requirements for 3MHz for band n256, n255 and n254, and 1.7dB offset is applied compared with existing 5MHz requirements.</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0668F983"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7633F" w:rsidRPr="0042043C">
        <w:rPr>
          <w:lang w:val="en-US" w:eastAsia="zh-CN"/>
        </w:rPr>
        <w:t>R4-241</w:t>
      </w:r>
      <w:r w:rsidR="000717DD">
        <w:rPr>
          <w:lang w:val="en-US" w:eastAsia="zh-CN"/>
        </w:rPr>
        <w:t>9789</w:t>
      </w:r>
      <w:r w:rsidR="0047633F">
        <w:rPr>
          <w:lang w:val="en-US" w:eastAsia="zh-CN"/>
        </w:rPr>
        <w:tab/>
      </w:r>
      <w:r w:rsidR="000717DD" w:rsidRPr="000717DD">
        <w:rPr>
          <w:lang w:val="en-US" w:eastAsia="zh-CN"/>
        </w:rPr>
        <w:t>Way Forward for [113][311] NR_IoT_NTN_less_than_5MHz_UERF</w:t>
      </w:r>
      <w:r w:rsidR="0047633F">
        <w:rPr>
          <w:lang w:val="en-US" w:eastAsia="zh-CN"/>
        </w:rPr>
        <w:tab/>
      </w:r>
      <w:r w:rsidR="0047633F">
        <w:rPr>
          <w:lang w:val="en-US" w:eastAsia="zh-CN"/>
        </w:rPr>
        <w:tab/>
      </w:r>
      <w:r w:rsidR="0047633F" w:rsidRPr="0042043C">
        <w:rPr>
          <w:lang w:val="en-US" w:eastAsia="zh-CN"/>
        </w:rPr>
        <w:t>Xiaomi</w:t>
      </w:r>
    </w:p>
    <w:p w14:paraId="0FC95D88" w14:textId="2B2504B9" w:rsidR="00816BE8" w:rsidRPr="0042043C" w:rsidRDefault="00816BE8" w:rsidP="00FC6439">
      <w:pPr>
        <w:ind w:left="428" w:hanging="428"/>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3D42" w14:textId="77777777" w:rsidR="00977B9F" w:rsidRDefault="00977B9F">
      <w:pPr>
        <w:spacing w:after="0"/>
      </w:pPr>
      <w:r>
        <w:separator/>
      </w:r>
    </w:p>
  </w:endnote>
  <w:endnote w:type="continuationSeparator" w:id="0">
    <w:p w14:paraId="3D41E766" w14:textId="77777777" w:rsidR="00977B9F" w:rsidRDefault="00977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3E93D" w14:textId="77777777" w:rsidR="00977B9F" w:rsidRDefault="00977B9F">
      <w:pPr>
        <w:spacing w:after="0"/>
      </w:pPr>
      <w:r>
        <w:separator/>
      </w:r>
    </w:p>
  </w:footnote>
  <w:footnote w:type="continuationSeparator" w:id="0">
    <w:p w14:paraId="416D7CC6" w14:textId="77777777" w:rsidR="00977B9F" w:rsidRDefault="00977B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04725"/>
    <w:rsid w:val="000717DD"/>
    <w:rsid w:val="000F44DB"/>
    <w:rsid w:val="00127C43"/>
    <w:rsid w:val="0027335C"/>
    <w:rsid w:val="002F1E6A"/>
    <w:rsid w:val="00323AC6"/>
    <w:rsid w:val="003D4CE2"/>
    <w:rsid w:val="00401FB2"/>
    <w:rsid w:val="00410D81"/>
    <w:rsid w:val="0042043C"/>
    <w:rsid w:val="0047633F"/>
    <w:rsid w:val="004A0F55"/>
    <w:rsid w:val="004A50ED"/>
    <w:rsid w:val="004C73B3"/>
    <w:rsid w:val="00514B9F"/>
    <w:rsid w:val="005356C9"/>
    <w:rsid w:val="00570277"/>
    <w:rsid w:val="005D6024"/>
    <w:rsid w:val="00625C58"/>
    <w:rsid w:val="00646727"/>
    <w:rsid w:val="00650DD3"/>
    <w:rsid w:val="00657B38"/>
    <w:rsid w:val="0069398C"/>
    <w:rsid w:val="00696BBA"/>
    <w:rsid w:val="006A25C9"/>
    <w:rsid w:val="006B42DA"/>
    <w:rsid w:val="00701D03"/>
    <w:rsid w:val="007418B2"/>
    <w:rsid w:val="00791C99"/>
    <w:rsid w:val="00815033"/>
    <w:rsid w:val="00816BE8"/>
    <w:rsid w:val="008A1D74"/>
    <w:rsid w:val="008E2490"/>
    <w:rsid w:val="00916C0C"/>
    <w:rsid w:val="00933ACD"/>
    <w:rsid w:val="00976844"/>
    <w:rsid w:val="00977B9F"/>
    <w:rsid w:val="009B6842"/>
    <w:rsid w:val="00A14B74"/>
    <w:rsid w:val="00A30015"/>
    <w:rsid w:val="00A3422D"/>
    <w:rsid w:val="00A66D23"/>
    <w:rsid w:val="00AA2658"/>
    <w:rsid w:val="00AB2BCB"/>
    <w:rsid w:val="00AB7DAE"/>
    <w:rsid w:val="00AF1164"/>
    <w:rsid w:val="00B66F31"/>
    <w:rsid w:val="00B85069"/>
    <w:rsid w:val="00C24A12"/>
    <w:rsid w:val="00C641BF"/>
    <w:rsid w:val="00C97E7E"/>
    <w:rsid w:val="00CB2995"/>
    <w:rsid w:val="00CF0D2C"/>
    <w:rsid w:val="00CF7701"/>
    <w:rsid w:val="00D11A41"/>
    <w:rsid w:val="00D86B13"/>
    <w:rsid w:val="00DB35F4"/>
    <w:rsid w:val="00E0412B"/>
    <w:rsid w:val="00E251AC"/>
    <w:rsid w:val="00E30159"/>
    <w:rsid w:val="00E46D90"/>
    <w:rsid w:val="00E85F32"/>
    <w:rsid w:val="00EA4D57"/>
    <w:rsid w:val="00ED5746"/>
    <w:rsid w:val="00F02EF5"/>
    <w:rsid w:val="00F16EFD"/>
    <w:rsid w:val="00F52C9F"/>
    <w:rsid w:val="00FB47CD"/>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落11"/>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styleId="ac">
    <w:name w:val="caption"/>
    <w:basedOn w:val="a"/>
    <w:next w:val="a"/>
    <w:link w:val="ad"/>
    <w:qFormat/>
    <w:rsid w:val="00570277"/>
    <w:pPr>
      <w:spacing w:before="120" w:after="120"/>
    </w:pPr>
    <w:rPr>
      <w:rFonts w:eastAsia="宋体"/>
      <w:b/>
    </w:rPr>
  </w:style>
  <w:style w:type="character" w:customStyle="1" w:styleId="ad">
    <w:name w:val="题注 字符"/>
    <w:link w:val="ac"/>
    <w:qFormat/>
    <w:rsid w:val="00570277"/>
    <w:rPr>
      <w:rFonts w:ascii="Times New Roman" w:eastAsia="宋体"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4</cp:revision>
  <dcterms:created xsi:type="dcterms:W3CDTF">2025-02-07T01:12:00Z</dcterms:created>
  <dcterms:modified xsi:type="dcterms:W3CDTF">2025-02-07T10:24:00Z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